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DFB" w:rsidRPr="00800DFB" w:rsidRDefault="00800DFB" w:rsidP="00800DFB">
      <w:pPr>
        <w:rPr>
          <w:rFonts w:eastAsia="Calibri"/>
          <w:sz w:val="28"/>
          <w:szCs w:val="28"/>
          <w:lang w:val="uk-UA"/>
        </w:rPr>
      </w:pPr>
    </w:p>
    <w:p w:rsidR="00800DFB" w:rsidRPr="00800DFB" w:rsidRDefault="005775A5" w:rsidP="005775A5">
      <w:pPr>
        <w:ind w:left="1416" w:right="-83" w:firstLine="708"/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                                                 </w:t>
      </w:r>
      <w:r w:rsidR="00800DFB" w:rsidRPr="00800DFB">
        <w:rPr>
          <w:rFonts w:eastAsia="Calibri"/>
          <w:sz w:val="28"/>
          <w:szCs w:val="28"/>
          <w:lang w:val="uk-UA"/>
        </w:rPr>
        <w:t>Додаток до наказу ДОЗ ОДА</w:t>
      </w:r>
    </w:p>
    <w:p w:rsidR="00800DFB" w:rsidRPr="00800DFB" w:rsidRDefault="00800DFB" w:rsidP="00800DFB">
      <w:pPr>
        <w:ind w:left="2124"/>
        <w:jc w:val="center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 xml:space="preserve">   </w:t>
      </w:r>
      <w:r w:rsidRPr="00800DFB">
        <w:rPr>
          <w:rFonts w:eastAsia="Calibri"/>
          <w:sz w:val="28"/>
          <w:szCs w:val="28"/>
          <w:lang w:val="uk-UA"/>
        </w:rPr>
        <w:tab/>
      </w:r>
      <w:r w:rsidRPr="00800DFB">
        <w:rPr>
          <w:rFonts w:eastAsia="Calibri"/>
          <w:sz w:val="28"/>
          <w:szCs w:val="28"/>
          <w:lang w:val="uk-UA"/>
        </w:rPr>
        <w:tab/>
      </w:r>
      <w:r w:rsidRPr="00800DFB">
        <w:rPr>
          <w:rFonts w:eastAsia="Calibri"/>
          <w:sz w:val="28"/>
          <w:szCs w:val="28"/>
          <w:lang w:val="uk-UA"/>
        </w:rPr>
        <w:tab/>
      </w:r>
      <w:r w:rsidRPr="00800DFB">
        <w:rPr>
          <w:rFonts w:eastAsia="Calibri"/>
          <w:sz w:val="28"/>
          <w:szCs w:val="28"/>
          <w:lang w:val="uk-UA"/>
        </w:rPr>
        <w:tab/>
        <w:t xml:space="preserve">       </w:t>
      </w:r>
      <w:r w:rsidR="000118CB">
        <w:rPr>
          <w:rFonts w:eastAsia="Calibri"/>
          <w:sz w:val="28"/>
          <w:szCs w:val="28"/>
          <w:lang w:val="uk-UA"/>
        </w:rPr>
        <w:t xml:space="preserve">         </w:t>
      </w:r>
      <w:bookmarkStart w:id="0" w:name="_GoBack"/>
      <w:bookmarkEnd w:id="0"/>
      <w:r w:rsidRPr="00800DFB">
        <w:rPr>
          <w:rFonts w:eastAsia="Calibri"/>
          <w:sz w:val="28"/>
          <w:szCs w:val="28"/>
          <w:lang w:val="uk-UA"/>
        </w:rPr>
        <w:t xml:space="preserve">від </w:t>
      </w:r>
      <w:r w:rsidR="000118CB">
        <w:rPr>
          <w:rFonts w:eastAsia="Calibri"/>
          <w:sz w:val="28"/>
          <w:szCs w:val="28"/>
          <w:u w:val="single"/>
          <w:lang w:val="uk-UA"/>
        </w:rPr>
        <w:t>18.05.2017</w:t>
      </w:r>
      <w:r w:rsidRPr="00800DFB">
        <w:rPr>
          <w:rFonts w:eastAsia="Calibri"/>
          <w:sz w:val="28"/>
          <w:szCs w:val="28"/>
          <w:lang w:val="uk-UA"/>
        </w:rPr>
        <w:t xml:space="preserve">№ </w:t>
      </w:r>
      <w:r w:rsidR="000118CB">
        <w:rPr>
          <w:rFonts w:eastAsia="Calibri"/>
          <w:sz w:val="28"/>
          <w:szCs w:val="28"/>
          <w:u w:val="single"/>
          <w:lang w:val="uk-UA"/>
        </w:rPr>
        <w:t>555/0/197-17</w:t>
      </w:r>
    </w:p>
    <w:p w:rsidR="00800DFB" w:rsidRPr="00800DFB" w:rsidRDefault="00800DFB" w:rsidP="00800DFB">
      <w:pPr>
        <w:ind w:left="2124"/>
        <w:jc w:val="center"/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800DFB">
      <w:pPr>
        <w:tabs>
          <w:tab w:val="left" w:pos="1605"/>
        </w:tabs>
        <w:jc w:val="center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>Розподіл</w:t>
      </w:r>
    </w:p>
    <w:p w:rsidR="00800DFB" w:rsidRPr="00800DFB" w:rsidRDefault="00800DFB" w:rsidP="00800DFB">
      <w:pPr>
        <w:tabs>
          <w:tab w:val="left" w:pos="1605"/>
        </w:tabs>
        <w:jc w:val="center"/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 xml:space="preserve">тест-систем, реагентів, контролів, </w:t>
      </w:r>
      <w:proofErr w:type="spellStart"/>
      <w:r w:rsidRPr="00800DFB">
        <w:rPr>
          <w:rFonts w:eastAsia="Calibri"/>
          <w:sz w:val="28"/>
          <w:szCs w:val="28"/>
          <w:lang w:val="uk-UA"/>
        </w:rPr>
        <w:t>калібраторів</w:t>
      </w:r>
      <w:proofErr w:type="spellEnd"/>
      <w:r w:rsidRPr="00800DFB">
        <w:rPr>
          <w:rFonts w:eastAsia="Calibri"/>
          <w:sz w:val="28"/>
          <w:szCs w:val="28"/>
          <w:lang w:val="uk-UA"/>
        </w:rPr>
        <w:t xml:space="preserve"> для </w:t>
      </w:r>
      <w:proofErr w:type="spellStart"/>
      <w:r w:rsidRPr="00800DFB">
        <w:rPr>
          <w:rFonts w:eastAsia="Calibri"/>
          <w:sz w:val="28"/>
          <w:szCs w:val="28"/>
          <w:lang w:val="uk-UA"/>
        </w:rPr>
        <w:t>скринінгу</w:t>
      </w:r>
      <w:proofErr w:type="spellEnd"/>
      <w:r w:rsidRPr="00800DFB">
        <w:rPr>
          <w:rFonts w:eastAsia="Calibri"/>
          <w:sz w:val="28"/>
          <w:szCs w:val="28"/>
          <w:lang w:val="uk-UA"/>
        </w:rPr>
        <w:t xml:space="preserve"> крові донорів методом </w:t>
      </w:r>
      <w:proofErr w:type="spellStart"/>
      <w:r w:rsidRPr="00800DFB">
        <w:rPr>
          <w:rFonts w:eastAsia="Calibri"/>
          <w:sz w:val="28"/>
          <w:szCs w:val="28"/>
          <w:lang w:val="uk-UA"/>
        </w:rPr>
        <w:t>імунохемілюмінісцентного</w:t>
      </w:r>
      <w:proofErr w:type="spellEnd"/>
      <w:r w:rsidRPr="00800DFB">
        <w:rPr>
          <w:rFonts w:eastAsia="Calibri"/>
          <w:sz w:val="28"/>
          <w:szCs w:val="28"/>
          <w:lang w:val="uk-UA"/>
        </w:rPr>
        <w:t xml:space="preserve"> аналізу</w:t>
      </w:r>
    </w:p>
    <w:p w:rsidR="00800DFB" w:rsidRPr="00800DFB" w:rsidRDefault="00800DFB" w:rsidP="00800DFB">
      <w:pPr>
        <w:tabs>
          <w:tab w:val="left" w:pos="1605"/>
        </w:tabs>
        <w:jc w:val="center"/>
        <w:rPr>
          <w:rFonts w:eastAsia="Calibri"/>
          <w:sz w:val="28"/>
          <w:szCs w:val="28"/>
          <w:lang w:val="uk-UA"/>
        </w:rPr>
      </w:pPr>
    </w:p>
    <w:tbl>
      <w:tblPr>
        <w:tblStyle w:val="a3"/>
        <w:tblW w:w="10008" w:type="dxa"/>
        <w:tblLook w:val="01E0" w:firstRow="1" w:lastRow="1" w:firstColumn="1" w:lastColumn="1" w:noHBand="0" w:noVBand="0"/>
      </w:tblPr>
      <w:tblGrid>
        <w:gridCol w:w="496"/>
        <w:gridCol w:w="4710"/>
        <w:gridCol w:w="1125"/>
        <w:gridCol w:w="1187"/>
        <w:gridCol w:w="2490"/>
      </w:tblGrid>
      <w:tr w:rsidR="00800DFB" w:rsidRPr="00800DFB" w:rsidTr="00805B73">
        <w:tc>
          <w:tcPr>
            <w:tcW w:w="496" w:type="dxa"/>
            <w:vAlign w:val="center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800DFB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4710" w:type="dxa"/>
            <w:vAlign w:val="center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sz w:val="22"/>
                <w:szCs w:val="22"/>
                <w:lang w:val="uk-UA"/>
              </w:rPr>
            </w:pPr>
            <w:r w:rsidRPr="00800DFB">
              <w:rPr>
                <w:b/>
                <w:bCs/>
                <w:sz w:val="22"/>
                <w:szCs w:val="22"/>
                <w:lang w:val="uk-UA"/>
              </w:rPr>
              <w:t>Найменування товару</w:t>
            </w:r>
          </w:p>
        </w:tc>
        <w:tc>
          <w:tcPr>
            <w:tcW w:w="1125" w:type="dxa"/>
            <w:vAlign w:val="center"/>
          </w:tcPr>
          <w:p w:rsidR="00800DFB" w:rsidRPr="00800DFB" w:rsidRDefault="00800DFB" w:rsidP="00800DFB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00DFB">
              <w:rPr>
                <w:b/>
                <w:bCs/>
                <w:sz w:val="22"/>
                <w:szCs w:val="22"/>
                <w:lang w:val="uk-UA"/>
              </w:rPr>
              <w:t>Одиниця</w:t>
            </w:r>
          </w:p>
          <w:p w:rsidR="00800DFB" w:rsidRPr="00800DFB" w:rsidRDefault="00800DFB" w:rsidP="00800DFB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00DFB">
              <w:rPr>
                <w:b/>
                <w:bCs/>
                <w:sz w:val="22"/>
                <w:szCs w:val="22"/>
                <w:lang w:val="uk-UA"/>
              </w:rPr>
              <w:t>виміру</w:t>
            </w:r>
          </w:p>
        </w:tc>
        <w:tc>
          <w:tcPr>
            <w:tcW w:w="1187" w:type="dxa"/>
            <w:vAlign w:val="center"/>
          </w:tcPr>
          <w:p w:rsidR="00800DFB" w:rsidRPr="00800DFB" w:rsidRDefault="00800DFB" w:rsidP="00800DFB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00DFB">
              <w:rPr>
                <w:b/>
                <w:bCs/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2490" w:type="dxa"/>
            <w:vAlign w:val="center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800DFB">
              <w:rPr>
                <w:b/>
                <w:sz w:val="22"/>
                <w:szCs w:val="22"/>
                <w:lang w:val="uk-UA"/>
              </w:rPr>
              <w:t>Комунальний заклад «Дніпропетровська обласна станція переливання крові»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proofErr w:type="spellStart"/>
            <w:r w:rsidRPr="00800DFB">
              <w:rPr>
                <w:lang w:val="en-US"/>
              </w:rPr>
              <w:t>ARCHITECTAnti-HCVReagentKit</w:t>
            </w:r>
            <w:proofErr w:type="spellEnd"/>
            <w:r w:rsidRPr="00800DFB">
              <w:rPr>
                <w:lang w:val="uk-UA"/>
              </w:rPr>
              <w:t>Набір</w:t>
            </w:r>
            <w:r w:rsidRPr="00800DFB">
              <w:rPr>
                <w:lang w:val="en-US"/>
              </w:rPr>
              <w:t xml:space="preserve"> </w:t>
            </w:r>
            <w:r w:rsidRPr="00800DFB">
              <w:rPr>
                <w:lang w:val="uk-UA"/>
              </w:rPr>
              <w:t>реагентів</w:t>
            </w:r>
            <w:r w:rsidRPr="00800DFB">
              <w:rPr>
                <w:lang w:val="en-US"/>
              </w:rPr>
              <w:t xml:space="preserve"> </w:t>
            </w:r>
            <w:proofErr w:type="spellStart"/>
            <w:r w:rsidRPr="00800DFB">
              <w:rPr>
                <w:lang w:val="en-US"/>
              </w:rPr>
              <w:t>ARCHITECTAnti-HCVReagentKit</w:t>
            </w:r>
            <w:proofErr w:type="spellEnd"/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набір</w:t>
            </w:r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</w:tr>
      <w:tr w:rsidR="00800DFB" w:rsidRPr="00800DFB" w:rsidTr="00805B73">
        <w:trPr>
          <w:trHeight w:val="933"/>
        </w:trPr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2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Anti-HCV Calibrator  </w:t>
            </w:r>
            <w:proofErr w:type="spellStart"/>
            <w:r w:rsidRPr="00800DFB">
              <w:rPr>
                <w:lang w:val="uk-UA"/>
              </w:rPr>
              <w:t>Калібратор</w:t>
            </w:r>
            <w:proofErr w:type="spellEnd"/>
            <w:r w:rsidRPr="00800DFB">
              <w:rPr>
                <w:lang w:val="en-US"/>
              </w:rPr>
              <w:t xml:space="preserve"> ARCHITECT Anti-HCV Calibrator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компл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Anti-HCV </w:t>
            </w:r>
            <w:proofErr w:type="spellStart"/>
            <w:r w:rsidRPr="00800DFB">
              <w:rPr>
                <w:lang w:val="en-US"/>
              </w:rPr>
              <w:t>ControlsКонтролі</w:t>
            </w:r>
            <w:proofErr w:type="spellEnd"/>
            <w:r w:rsidRPr="00800DFB">
              <w:rPr>
                <w:lang w:val="en-US"/>
              </w:rPr>
              <w:t xml:space="preserve"> ARCHITECT Anti-HCV Controls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набір</w:t>
            </w:r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4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</w:t>
            </w:r>
            <w:proofErr w:type="spellStart"/>
            <w:r w:rsidRPr="00800DFB">
              <w:rPr>
                <w:lang w:val="en-US"/>
              </w:rPr>
              <w:t>HBsAg</w:t>
            </w:r>
            <w:proofErr w:type="spellEnd"/>
            <w:r w:rsidRPr="00800DFB">
              <w:rPr>
                <w:lang w:val="en-US"/>
              </w:rPr>
              <w:t xml:space="preserve"> Qualitative II Reagent Kit  </w:t>
            </w:r>
            <w:proofErr w:type="spellStart"/>
            <w:r w:rsidRPr="00800DFB">
              <w:rPr>
                <w:lang w:val="en-US"/>
              </w:rPr>
              <w:t>Набірреагентів</w:t>
            </w:r>
            <w:proofErr w:type="spellEnd"/>
            <w:r w:rsidRPr="00800DFB">
              <w:rPr>
                <w:lang w:val="en-US"/>
              </w:rPr>
              <w:t xml:space="preserve"> ARCHITECT </w:t>
            </w:r>
            <w:proofErr w:type="spellStart"/>
            <w:r w:rsidRPr="00800DFB">
              <w:rPr>
                <w:lang w:val="en-US"/>
              </w:rPr>
              <w:t>HBsAg</w:t>
            </w:r>
            <w:proofErr w:type="spellEnd"/>
            <w:r w:rsidRPr="00800DFB">
              <w:rPr>
                <w:lang w:val="en-US"/>
              </w:rPr>
              <w:t xml:space="preserve"> Qualitative II Reagent Kit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набір</w:t>
            </w:r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5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</w:t>
            </w:r>
            <w:proofErr w:type="spellStart"/>
            <w:r w:rsidRPr="00800DFB">
              <w:rPr>
                <w:lang w:val="en-US"/>
              </w:rPr>
              <w:t>HBsAg</w:t>
            </w:r>
            <w:proofErr w:type="spellEnd"/>
            <w:r w:rsidRPr="00800DFB">
              <w:rPr>
                <w:lang w:val="en-US"/>
              </w:rPr>
              <w:t xml:space="preserve"> Qualitative II Calibrators  </w:t>
            </w:r>
            <w:proofErr w:type="spellStart"/>
            <w:r w:rsidRPr="00800DFB">
              <w:rPr>
                <w:lang w:val="en-US"/>
              </w:rPr>
              <w:t>Калібратори</w:t>
            </w:r>
            <w:proofErr w:type="spellEnd"/>
            <w:r w:rsidRPr="00800DFB">
              <w:rPr>
                <w:lang w:val="en-US"/>
              </w:rPr>
              <w:t xml:space="preserve"> ARCHITECT </w:t>
            </w:r>
            <w:proofErr w:type="spellStart"/>
            <w:r w:rsidRPr="00800DFB">
              <w:rPr>
                <w:lang w:val="en-US"/>
              </w:rPr>
              <w:t>HBsAg</w:t>
            </w:r>
            <w:proofErr w:type="spellEnd"/>
            <w:r w:rsidRPr="00800DFB">
              <w:rPr>
                <w:lang w:val="en-US"/>
              </w:rPr>
              <w:t xml:space="preserve"> Qualitative II Calibrators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компл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6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</w:t>
            </w:r>
            <w:proofErr w:type="spellStart"/>
            <w:r w:rsidRPr="00800DFB">
              <w:rPr>
                <w:lang w:val="en-US"/>
              </w:rPr>
              <w:t>HBsAg</w:t>
            </w:r>
            <w:proofErr w:type="spellEnd"/>
            <w:r w:rsidRPr="00800DFB">
              <w:rPr>
                <w:lang w:val="en-US"/>
              </w:rPr>
              <w:t xml:space="preserve"> Qualitative II Controls </w:t>
            </w:r>
            <w:r w:rsidRPr="00800DFB">
              <w:rPr>
                <w:lang w:val="uk-UA"/>
              </w:rPr>
              <w:t>Контролі</w:t>
            </w:r>
            <w:r w:rsidRPr="00800DFB">
              <w:rPr>
                <w:lang w:val="en-US"/>
              </w:rPr>
              <w:t xml:space="preserve"> ARCHITECT </w:t>
            </w:r>
            <w:proofErr w:type="spellStart"/>
            <w:r w:rsidRPr="00800DFB">
              <w:rPr>
                <w:lang w:val="en-US"/>
              </w:rPr>
              <w:t>HBsAg</w:t>
            </w:r>
            <w:proofErr w:type="spellEnd"/>
            <w:r w:rsidRPr="00800DFB">
              <w:rPr>
                <w:lang w:val="en-US"/>
              </w:rPr>
              <w:t xml:space="preserve"> Qualitative II Controls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набір</w:t>
            </w:r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7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>ARCHITECT HIV Ag/</w:t>
            </w:r>
            <w:proofErr w:type="spellStart"/>
            <w:r w:rsidRPr="00800DFB">
              <w:rPr>
                <w:lang w:val="en-US"/>
              </w:rPr>
              <w:t>AbComboReagentKit</w:t>
            </w:r>
            <w:proofErr w:type="spellEnd"/>
            <w:r w:rsidRPr="00800DFB">
              <w:rPr>
                <w:lang w:val="en-US"/>
              </w:rPr>
              <w:t xml:space="preserve">, </w:t>
            </w:r>
            <w:r w:rsidRPr="00800DFB">
              <w:rPr>
                <w:lang w:val="uk-UA"/>
              </w:rPr>
              <w:t>Набір</w:t>
            </w:r>
            <w:r w:rsidRPr="00800DFB">
              <w:rPr>
                <w:lang w:val="en-US"/>
              </w:rPr>
              <w:t xml:space="preserve"> </w:t>
            </w:r>
            <w:r w:rsidRPr="00800DFB">
              <w:rPr>
                <w:lang w:val="uk-UA"/>
              </w:rPr>
              <w:t>реагентів</w:t>
            </w:r>
            <w:r w:rsidRPr="00800DFB">
              <w:rPr>
                <w:lang w:val="en-US"/>
              </w:rPr>
              <w:t xml:space="preserve"> </w:t>
            </w:r>
            <w:proofErr w:type="spellStart"/>
            <w:r w:rsidRPr="00800DFB">
              <w:rPr>
                <w:lang w:val="en-US"/>
              </w:rPr>
              <w:t>ARCHITECTHIVAg</w:t>
            </w:r>
            <w:proofErr w:type="spellEnd"/>
            <w:r w:rsidRPr="00800DFB">
              <w:rPr>
                <w:lang w:val="en-US"/>
              </w:rPr>
              <w:t>/</w:t>
            </w:r>
            <w:proofErr w:type="spellStart"/>
            <w:r w:rsidRPr="00800DFB">
              <w:rPr>
                <w:lang w:val="en-US"/>
              </w:rPr>
              <w:t>AbComboReagentKit</w:t>
            </w:r>
            <w:proofErr w:type="spellEnd"/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набір</w:t>
            </w:r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8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>ARCHITECT HIV Ag/</w:t>
            </w:r>
            <w:proofErr w:type="spellStart"/>
            <w:r w:rsidRPr="00800DFB">
              <w:rPr>
                <w:lang w:val="en-US"/>
              </w:rPr>
              <w:t>Ab</w:t>
            </w:r>
            <w:proofErr w:type="spellEnd"/>
            <w:r w:rsidRPr="00800DFB">
              <w:rPr>
                <w:lang w:val="en-US"/>
              </w:rPr>
              <w:t xml:space="preserve"> Combo Calibrator  </w:t>
            </w:r>
            <w:proofErr w:type="spellStart"/>
            <w:r w:rsidRPr="00800DFB">
              <w:rPr>
                <w:lang w:val="en-US"/>
              </w:rPr>
              <w:t>Калібратор</w:t>
            </w:r>
            <w:proofErr w:type="spellEnd"/>
            <w:r w:rsidRPr="00800DFB">
              <w:rPr>
                <w:lang w:val="en-US"/>
              </w:rPr>
              <w:t xml:space="preserve"> ARCHITECT HIV Ag/</w:t>
            </w:r>
            <w:proofErr w:type="spellStart"/>
            <w:r w:rsidRPr="00800DFB">
              <w:rPr>
                <w:lang w:val="en-US"/>
              </w:rPr>
              <w:t>Ab</w:t>
            </w:r>
            <w:proofErr w:type="spellEnd"/>
            <w:r w:rsidRPr="00800DFB">
              <w:rPr>
                <w:lang w:val="en-US"/>
              </w:rPr>
              <w:t xml:space="preserve"> Combo Calibrator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компл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9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>ARCHITECT HIV Ag/</w:t>
            </w:r>
            <w:proofErr w:type="spellStart"/>
            <w:r w:rsidRPr="00800DFB">
              <w:rPr>
                <w:lang w:val="en-US"/>
              </w:rPr>
              <w:t>Ab</w:t>
            </w:r>
            <w:proofErr w:type="spellEnd"/>
            <w:r w:rsidRPr="00800DFB">
              <w:rPr>
                <w:lang w:val="en-US"/>
              </w:rPr>
              <w:t xml:space="preserve"> Combo Controls </w:t>
            </w:r>
            <w:proofErr w:type="spellStart"/>
            <w:r w:rsidRPr="00800DFB">
              <w:rPr>
                <w:lang w:val="en-US"/>
              </w:rPr>
              <w:t>Контролі</w:t>
            </w:r>
            <w:proofErr w:type="spellEnd"/>
            <w:r w:rsidRPr="00800DFB">
              <w:rPr>
                <w:lang w:val="en-US"/>
              </w:rPr>
              <w:t xml:space="preserve"> ARCHITECT HIV Ag/</w:t>
            </w:r>
            <w:proofErr w:type="spellStart"/>
            <w:r w:rsidRPr="00800DFB">
              <w:rPr>
                <w:lang w:val="en-US"/>
              </w:rPr>
              <w:t>Ab</w:t>
            </w:r>
            <w:proofErr w:type="spellEnd"/>
            <w:r w:rsidRPr="00800DFB">
              <w:rPr>
                <w:lang w:val="en-US"/>
              </w:rPr>
              <w:t xml:space="preserve"> Combo Controls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набір</w:t>
            </w:r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2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2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10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SYPHILIS TP Reagent Kit </w:t>
            </w:r>
            <w:r w:rsidRPr="00800DFB">
              <w:rPr>
                <w:lang w:val="uk-UA"/>
              </w:rPr>
              <w:t>Набір</w:t>
            </w:r>
            <w:r w:rsidRPr="00800DFB">
              <w:rPr>
                <w:lang w:val="en-US"/>
              </w:rPr>
              <w:t xml:space="preserve"> </w:t>
            </w:r>
            <w:r w:rsidRPr="00800DFB">
              <w:rPr>
                <w:lang w:val="uk-UA"/>
              </w:rPr>
              <w:t>реагентів</w:t>
            </w:r>
            <w:r w:rsidRPr="00800DFB">
              <w:rPr>
                <w:lang w:val="en-US"/>
              </w:rPr>
              <w:t xml:space="preserve"> ARCHITECT Syphilis TP </w:t>
            </w:r>
            <w:proofErr w:type="spellStart"/>
            <w:r w:rsidRPr="00800DFB">
              <w:rPr>
                <w:lang w:val="en-US"/>
              </w:rPr>
              <w:t>ReagentKit</w:t>
            </w:r>
            <w:proofErr w:type="spellEnd"/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набір</w:t>
            </w:r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12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12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lastRenderedPageBreak/>
              <w:t>11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>ARCHITECT SYPHILIS TP Calibrator Kit</w:t>
            </w:r>
            <w:proofErr w:type="spellStart"/>
            <w:r w:rsidRPr="00800DFB">
              <w:rPr>
                <w:lang w:val="uk-UA"/>
              </w:rPr>
              <w:t>Калібратор</w:t>
            </w:r>
            <w:proofErr w:type="spellEnd"/>
            <w:r w:rsidRPr="00800DFB">
              <w:rPr>
                <w:lang w:val="en-US"/>
              </w:rPr>
              <w:t xml:space="preserve"> ARCHITECT Syphilis TP Calibrator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компл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12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SYPHILIS TP Controls Kit </w:t>
            </w:r>
            <w:r w:rsidRPr="00800DFB">
              <w:rPr>
                <w:lang w:val="uk-UA"/>
              </w:rPr>
              <w:t>Контролі</w:t>
            </w:r>
            <w:r w:rsidRPr="00800DFB">
              <w:rPr>
                <w:lang w:val="en-US"/>
              </w:rPr>
              <w:t xml:space="preserve"> ARCHITECT Syphilis TP Controls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набір</w:t>
            </w:r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2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2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13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Concentrated Wash Buffer ARCHITECT </w:t>
            </w:r>
            <w:proofErr w:type="spellStart"/>
            <w:r w:rsidRPr="00800DFB">
              <w:rPr>
                <w:lang w:val="en-US"/>
              </w:rPr>
              <w:t>концентрованийпромивнийбуфер</w:t>
            </w:r>
            <w:proofErr w:type="spellEnd"/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паков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30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30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14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Pre-Trigger Solution ARCHITECT </w:t>
            </w:r>
            <w:proofErr w:type="spellStart"/>
            <w:r w:rsidRPr="00800DFB">
              <w:rPr>
                <w:lang w:val="en-US"/>
              </w:rPr>
              <w:t>Претригернийрозчин</w:t>
            </w:r>
            <w:proofErr w:type="spellEnd"/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паков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2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2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15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uk-UA"/>
              </w:rPr>
            </w:pPr>
            <w:r w:rsidRPr="00800DFB">
              <w:rPr>
                <w:lang w:val="en-US"/>
              </w:rPr>
              <w:t xml:space="preserve">ARCHITECT Trigger Solution ARCHITECT </w:t>
            </w:r>
            <w:proofErr w:type="spellStart"/>
            <w:r w:rsidRPr="00800DFB">
              <w:rPr>
                <w:lang w:val="uk-UA"/>
              </w:rPr>
              <w:t>Тригернийрозчин</w:t>
            </w:r>
            <w:proofErr w:type="spellEnd"/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паков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3</w:t>
            </w:r>
          </w:p>
        </w:tc>
      </w:tr>
      <w:tr w:rsidR="00800DFB" w:rsidRPr="00800DFB" w:rsidTr="00805B73">
        <w:trPr>
          <w:trHeight w:val="836"/>
        </w:trPr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16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Reaction Vessels </w:t>
            </w:r>
            <w:proofErr w:type="spellStart"/>
            <w:r w:rsidRPr="00800DFB">
              <w:rPr>
                <w:lang w:val="en-US"/>
              </w:rPr>
              <w:t>Реакційніємності</w:t>
            </w:r>
            <w:proofErr w:type="spellEnd"/>
            <w:r w:rsidRPr="00800DFB">
              <w:rPr>
                <w:lang w:val="en-US"/>
              </w:rPr>
              <w:t xml:space="preserve"> ARCHITECT Reaction Vessels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паков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5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5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17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</w:t>
            </w:r>
            <w:proofErr w:type="spellStart"/>
            <w:r w:rsidRPr="00800DFB">
              <w:rPr>
                <w:lang w:val="en-US"/>
              </w:rPr>
              <w:t>SeptumARCHITECT</w:t>
            </w:r>
            <w:proofErr w:type="spellEnd"/>
            <w:r w:rsidRPr="00800DFB">
              <w:rPr>
                <w:lang w:val="en-US"/>
              </w:rPr>
              <w:t xml:space="preserve"> </w:t>
            </w:r>
            <w:r w:rsidRPr="00800DFB">
              <w:rPr>
                <w:lang w:val="uk-UA"/>
              </w:rPr>
              <w:t>мембрани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паков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2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2</w:t>
            </w:r>
          </w:p>
        </w:tc>
      </w:tr>
      <w:tr w:rsidR="00800DFB" w:rsidRPr="00800DFB" w:rsidTr="00805B73"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18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Replacement Caps ARCHITECT </w:t>
            </w:r>
            <w:proofErr w:type="spellStart"/>
            <w:r w:rsidRPr="00800DFB">
              <w:rPr>
                <w:lang w:val="en-US"/>
              </w:rPr>
              <w:t>зміннікришки</w:t>
            </w:r>
            <w:proofErr w:type="spellEnd"/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паков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</w:tr>
      <w:tr w:rsidR="00800DFB" w:rsidRPr="00800DFB" w:rsidTr="00805B73">
        <w:trPr>
          <w:trHeight w:val="858"/>
        </w:trPr>
        <w:tc>
          <w:tcPr>
            <w:tcW w:w="496" w:type="dxa"/>
          </w:tcPr>
          <w:p w:rsidR="00800DFB" w:rsidRPr="00800DFB" w:rsidRDefault="00800DFB" w:rsidP="00800DFB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19</w:t>
            </w:r>
          </w:p>
        </w:tc>
        <w:tc>
          <w:tcPr>
            <w:tcW w:w="4710" w:type="dxa"/>
          </w:tcPr>
          <w:p w:rsidR="00800DFB" w:rsidRPr="00800DFB" w:rsidRDefault="00800DFB" w:rsidP="00800DFB">
            <w:pPr>
              <w:rPr>
                <w:lang w:val="en-US"/>
              </w:rPr>
            </w:pPr>
            <w:r w:rsidRPr="00800DFB">
              <w:rPr>
                <w:lang w:val="en-US"/>
              </w:rPr>
              <w:t xml:space="preserve">ARCHITECT Probe Conditioning Solution ARCHITECT </w:t>
            </w:r>
            <w:r w:rsidRPr="00800DFB">
              <w:rPr>
                <w:lang w:val="uk-UA"/>
              </w:rPr>
              <w:t>реагент</w:t>
            </w:r>
            <w:r w:rsidRPr="00800DFB">
              <w:rPr>
                <w:lang w:val="en-US"/>
              </w:rPr>
              <w:t xml:space="preserve"> </w:t>
            </w:r>
            <w:r w:rsidRPr="00800DFB">
              <w:rPr>
                <w:lang w:val="uk-UA"/>
              </w:rPr>
              <w:t>для</w:t>
            </w:r>
            <w:r w:rsidRPr="00800DFB">
              <w:rPr>
                <w:lang w:val="en-US"/>
              </w:rPr>
              <w:t xml:space="preserve"> </w:t>
            </w:r>
            <w:r w:rsidRPr="00800DFB">
              <w:rPr>
                <w:lang w:val="uk-UA"/>
              </w:rPr>
              <w:t>догляду</w:t>
            </w:r>
            <w:r w:rsidRPr="00800DFB">
              <w:rPr>
                <w:lang w:val="en-US"/>
              </w:rPr>
              <w:t xml:space="preserve"> </w:t>
            </w:r>
            <w:r w:rsidRPr="00800DFB">
              <w:rPr>
                <w:lang w:val="uk-UA"/>
              </w:rPr>
              <w:t>за</w:t>
            </w:r>
            <w:r w:rsidRPr="00800DFB">
              <w:rPr>
                <w:lang w:val="en-US"/>
              </w:rPr>
              <w:t xml:space="preserve"> </w:t>
            </w:r>
            <w:r w:rsidRPr="00800DFB">
              <w:rPr>
                <w:lang w:val="uk-UA"/>
              </w:rPr>
              <w:t>зондом</w:t>
            </w:r>
          </w:p>
        </w:tc>
        <w:tc>
          <w:tcPr>
            <w:tcW w:w="1125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proofErr w:type="spellStart"/>
            <w:r w:rsidRPr="00800DFB">
              <w:rPr>
                <w:lang w:val="uk-UA"/>
              </w:rPr>
              <w:t>паков</w:t>
            </w:r>
            <w:proofErr w:type="spellEnd"/>
          </w:p>
        </w:tc>
        <w:tc>
          <w:tcPr>
            <w:tcW w:w="1187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  <w:p w:rsidR="00800DFB" w:rsidRPr="00800DFB" w:rsidRDefault="00800DFB" w:rsidP="00800DFB">
            <w:pPr>
              <w:tabs>
                <w:tab w:val="left" w:pos="750"/>
              </w:tabs>
              <w:rPr>
                <w:lang w:val="uk-UA"/>
              </w:rPr>
            </w:pPr>
          </w:p>
        </w:tc>
        <w:tc>
          <w:tcPr>
            <w:tcW w:w="2490" w:type="dxa"/>
          </w:tcPr>
          <w:p w:rsidR="00800DFB" w:rsidRPr="00800DFB" w:rsidRDefault="00800DFB" w:rsidP="00800DFB">
            <w:pPr>
              <w:jc w:val="center"/>
              <w:rPr>
                <w:lang w:val="uk-UA"/>
              </w:rPr>
            </w:pPr>
            <w:r w:rsidRPr="00800DFB">
              <w:rPr>
                <w:lang w:val="uk-UA"/>
              </w:rPr>
              <w:t>1</w:t>
            </w:r>
          </w:p>
        </w:tc>
      </w:tr>
    </w:tbl>
    <w:p w:rsidR="00800DFB" w:rsidRPr="00800DFB" w:rsidRDefault="00800DFB" w:rsidP="00800DFB">
      <w:pPr>
        <w:tabs>
          <w:tab w:val="left" w:pos="1605"/>
        </w:tabs>
        <w:jc w:val="center"/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800DFB">
      <w:pPr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800DFB">
      <w:pPr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800DFB">
      <w:pPr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800DFB">
      <w:pPr>
        <w:rPr>
          <w:rFonts w:eastAsia="Calibri"/>
          <w:sz w:val="28"/>
          <w:szCs w:val="28"/>
          <w:lang w:val="uk-UA"/>
        </w:rPr>
      </w:pPr>
    </w:p>
    <w:p w:rsidR="00800DFB" w:rsidRPr="00800DFB" w:rsidRDefault="00800DFB" w:rsidP="00800DFB">
      <w:pPr>
        <w:rPr>
          <w:rFonts w:eastAsia="Calibri"/>
          <w:sz w:val="28"/>
          <w:szCs w:val="28"/>
          <w:lang w:val="en-US"/>
        </w:rPr>
      </w:pPr>
      <w:r w:rsidRPr="00800DFB">
        <w:rPr>
          <w:rFonts w:eastAsia="Calibri"/>
          <w:sz w:val="28"/>
          <w:szCs w:val="28"/>
          <w:lang w:val="uk-UA"/>
        </w:rPr>
        <w:t>Заступник директора</w:t>
      </w:r>
      <w:r w:rsidRPr="00800DFB">
        <w:rPr>
          <w:rFonts w:eastAsia="Calibri"/>
          <w:sz w:val="28"/>
          <w:szCs w:val="28"/>
          <w:lang w:val="en-US"/>
        </w:rPr>
        <w:t xml:space="preserve"> -</w:t>
      </w:r>
    </w:p>
    <w:p w:rsidR="00800DFB" w:rsidRPr="00800DFB" w:rsidRDefault="00800DFB" w:rsidP="00800DFB">
      <w:pPr>
        <w:rPr>
          <w:rFonts w:eastAsia="Calibri"/>
          <w:sz w:val="28"/>
          <w:szCs w:val="28"/>
          <w:lang w:val="uk-UA"/>
        </w:rPr>
      </w:pPr>
      <w:r w:rsidRPr="00800DFB">
        <w:rPr>
          <w:rFonts w:eastAsia="Calibri"/>
          <w:sz w:val="28"/>
          <w:szCs w:val="28"/>
          <w:lang w:val="uk-UA"/>
        </w:rPr>
        <w:t>начальник</w:t>
      </w:r>
      <w:r w:rsidRPr="005775A5">
        <w:rPr>
          <w:rFonts w:eastAsia="Calibri"/>
          <w:sz w:val="28"/>
          <w:szCs w:val="28"/>
        </w:rPr>
        <w:t xml:space="preserve"> </w:t>
      </w:r>
      <w:r w:rsidRPr="00800DFB">
        <w:rPr>
          <w:rFonts w:eastAsia="Calibri"/>
          <w:sz w:val="28"/>
          <w:szCs w:val="28"/>
          <w:lang w:val="uk-UA"/>
        </w:rPr>
        <w:t xml:space="preserve">управління                                            </w:t>
      </w:r>
      <w:r w:rsidR="005775A5">
        <w:rPr>
          <w:rFonts w:eastAsia="Calibri"/>
          <w:sz w:val="28"/>
          <w:szCs w:val="28"/>
          <w:lang w:val="uk-UA"/>
        </w:rPr>
        <w:t xml:space="preserve">                      </w:t>
      </w:r>
      <w:r w:rsidRPr="00800DFB">
        <w:rPr>
          <w:rFonts w:eastAsia="Calibri"/>
          <w:sz w:val="28"/>
          <w:szCs w:val="28"/>
          <w:lang w:val="uk-UA"/>
        </w:rPr>
        <w:t xml:space="preserve">     О.П. </w:t>
      </w:r>
      <w:proofErr w:type="spellStart"/>
      <w:r w:rsidRPr="00800DFB">
        <w:rPr>
          <w:rFonts w:eastAsia="Calibri"/>
          <w:sz w:val="28"/>
          <w:szCs w:val="28"/>
          <w:lang w:val="uk-UA"/>
        </w:rPr>
        <w:t>Григорук</w:t>
      </w:r>
      <w:proofErr w:type="spellEnd"/>
    </w:p>
    <w:p w:rsidR="005C6B99" w:rsidRDefault="005C6B99"/>
    <w:sectPr w:rsidR="005C6B99" w:rsidSect="005775A5">
      <w:headerReference w:type="even" r:id="rId8"/>
      <w:headerReference w:type="default" r:id="rId9"/>
      <w:pgSz w:w="11906" w:h="16838"/>
      <w:pgMar w:top="851" w:right="851" w:bottom="993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044" w:rsidRDefault="00502044">
      <w:r>
        <w:separator/>
      </w:r>
    </w:p>
  </w:endnote>
  <w:endnote w:type="continuationSeparator" w:id="0">
    <w:p w:rsidR="00502044" w:rsidRDefault="0050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044" w:rsidRDefault="00502044">
      <w:r>
        <w:separator/>
      </w:r>
    </w:p>
  </w:footnote>
  <w:footnote w:type="continuationSeparator" w:id="0">
    <w:p w:rsidR="00502044" w:rsidRDefault="00502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550" w:rsidRDefault="00800DFB" w:rsidP="000116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2550" w:rsidRDefault="0050204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550" w:rsidRPr="005775A5" w:rsidRDefault="005775A5">
    <w:pPr>
      <w:pStyle w:val="a4"/>
      <w:jc w:val="center"/>
      <w:rPr>
        <w:sz w:val="28"/>
        <w:szCs w:val="28"/>
      </w:rPr>
    </w:pPr>
    <w:r w:rsidRPr="005775A5">
      <w:rPr>
        <w:sz w:val="28"/>
        <w:szCs w:val="28"/>
      </w:rPr>
      <w:t>2</w:t>
    </w:r>
  </w:p>
  <w:p w:rsidR="00812550" w:rsidRDefault="005020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1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FB"/>
    <w:rsid w:val="000118CB"/>
    <w:rsid w:val="00502044"/>
    <w:rsid w:val="005775A5"/>
    <w:rsid w:val="005C6B99"/>
    <w:rsid w:val="00800DFB"/>
    <w:rsid w:val="009454FB"/>
    <w:rsid w:val="00F8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DFB"/>
    <w:pPr>
      <w:spacing w:after="200" w:line="276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800DFB"/>
    <w:pPr>
      <w:tabs>
        <w:tab w:val="center" w:pos="4677"/>
        <w:tab w:val="right" w:pos="9355"/>
      </w:tabs>
    </w:pPr>
    <w:rPr>
      <w:rFonts w:eastAsia="Calibri"/>
      <w:sz w:val="20"/>
      <w:szCs w:val="20"/>
      <w:lang w:val="uk-UA"/>
    </w:rPr>
  </w:style>
  <w:style w:type="character" w:customStyle="1" w:styleId="a5">
    <w:name w:val="Верхний колонтитул Знак"/>
    <w:basedOn w:val="a0"/>
    <w:link w:val="a4"/>
    <w:rsid w:val="00800DFB"/>
    <w:rPr>
      <w:rFonts w:eastAsia="Calibri"/>
      <w:lang w:val="uk-UA"/>
    </w:rPr>
  </w:style>
  <w:style w:type="character" w:styleId="a6">
    <w:name w:val="page number"/>
    <w:basedOn w:val="a0"/>
    <w:rsid w:val="00800DFB"/>
  </w:style>
  <w:style w:type="paragraph" w:styleId="a7">
    <w:name w:val="Balloon Text"/>
    <w:basedOn w:val="a"/>
    <w:link w:val="a8"/>
    <w:rsid w:val="00800D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00DF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5775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775A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0DFB"/>
    <w:pPr>
      <w:spacing w:after="200" w:line="276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800DFB"/>
    <w:pPr>
      <w:tabs>
        <w:tab w:val="center" w:pos="4677"/>
        <w:tab w:val="right" w:pos="9355"/>
      </w:tabs>
    </w:pPr>
    <w:rPr>
      <w:rFonts w:eastAsia="Calibri"/>
      <w:sz w:val="20"/>
      <w:szCs w:val="20"/>
      <w:lang w:val="uk-UA"/>
    </w:rPr>
  </w:style>
  <w:style w:type="character" w:customStyle="1" w:styleId="a5">
    <w:name w:val="Верхний колонтитул Знак"/>
    <w:basedOn w:val="a0"/>
    <w:link w:val="a4"/>
    <w:rsid w:val="00800DFB"/>
    <w:rPr>
      <w:rFonts w:eastAsia="Calibri"/>
      <w:lang w:val="uk-UA"/>
    </w:rPr>
  </w:style>
  <w:style w:type="character" w:styleId="a6">
    <w:name w:val="page number"/>
    <w:basedOn w:val="a0"/>
    <w:rsid w:val="00800DFB"/>
  </w:style>
  <w:style w:type="paragraph" w:styleId="a7">
    <w:name w:val="Balloon Text"/>
    <w:basedOn w:val="a"/>
    <w:link w:val="a8"/>
    <w:rsid w:val="00800D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00DF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5775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775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2017-05-18T13:03:00Z</cp:lastPrinted>
  <dcterms:created xsi:type="dcterms:W3CDTF">2017-05-18T12:23:00Z</dcterms:created>
  <dcterms:modified xsi:type="dcterms:W3CDTF">2017-05-19T11:10:00Z</dcterms:modified>
</cp:coreProperties>
</file>